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AD169B" w:rsidRDefault="00F97EB0" w:rsidP="00AD169B">
      <w:pPr>
        <w:ind w:firstLine="567"/>
        <w:jc w:val="both"/>
        <w:rPr>
          <w:sz w:val="28"/>
          <w:szCs w:val="28"/>
        </w:rPr>
      </w:pPr>
    </w:p>
    <w:p w:rsidR="0004498C" w:rsidRPr="00AD169B" w:rsidRDefault="0094301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b/>
          <w:bCs/>
          <w:sz w:val="28"/>
          <w:szCs w:val="28"/>
          <w:lang w:eastAsia="en-US"/>
        </w:rPr>
        <w:t>Федеральный закон от 06.10.2003 № 131-ФЗ «</w:t>
      </w:r>
      <w:r w:rsidR="00CA7158" w:rsidRPr="00AD169B">
        <w:rPr>
          <w:rFonts w:eastAsiaTheme="minorHAnsi"/>
          <w:b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</w:t>
      </w:r>
    </w:p>
    <w:p w:rsidR="002C1AE3" w:rsidRPr="00AD169B" w:rsidRDefault="002C1AE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1CBA" w:rsidRPr="00AD169B" w:rsidRDefault="00671CBA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t>Федеральным законом от 13.07.2024 № 181-ФЗ «О внесении изменений в отдельные законодательные акты Российской Федерации»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 xml:space="preserve"> (вступ</w:t>
      </w:r>
      <w:r w:rsidR="00D660F2" w:rsidRPr="00AD169B">
        <w:rPr>
          <w:rFonts w:eastAsiaTheme="minorHAnsi"/>
          <w:i/>
          <w:sz w:val="28"/>
          <w:szCs w:val="28"/>
          <w:lang w:eastAsia="en-US"/>
        </w:rPr>
        <w:t>или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 xml:space="preserve"> в силу 13.07.2024, за 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>исключением отдельных положений, для которых предусмотрен иной срок их вступления в силу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>)</w:t>
      </w:r>
    </w:p>
    <w:p w:rsidR="0061799F" w:rsidRPr="00AD169B" w:rsidRDefault="0061799F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86BDF" w:rsidRPr="00AD169B" w:rsidRDefault="001F1AAD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>З</w:t>
      </w:r>
      <w:r w:rsidR="00786BDF" w:rsidRPr="00AD169B">
        <w:rPr>
          <w:rFonts w:eastAsiaTheme="minorHAnsi"/>
          <w:sz w:val="28"/>
          <w:szCs w:val="28"/>
          <w:lang w:eastAsia="en-US"/>
        </w:rPr>
        <w:t>акреплены формы межмуниципального сотрудничества, уточнен статус советов муниципальных образований субъектов РФ и межмуниципальных хозяйственных обществ, а также закреплены положения о Всероссийской ассоциации развития местного самоуправления (далее - Ассоциация), в которую войдут советы муниципальных образований субъектов РФ.</w:t>
      </w:r>
    </w:p>
    <w:p w:rsidR="00786BDF" w:rsidRPr="00AD169B" w:rsidRDefault="00786BDF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>Установлена обязанность совета муниципальных образований региона представлять в высший исполнительный орган субъекта РФ и в Ассоциацию ежегодный доклад о состоянии и развитии местного самоуправления в регионе и предусмотрена обязанность Ассоциации готовить и представлять в Правительство ежегодный доклад о состоянии и развитии местного самоуправления в России.</w:t>
      </w:r>
    </w:p>
    <w:p w:rsidR="00963AB3" w:rsidRPr="00AD169B" w:rsidRDefault="00963AB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963AB3" w:rsidRPr="00AD169B" w:rsidRDefault="00963AB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t>Федеральным законом от 13.07.2024 № 18</w:t>
      </w:r>
      <w:r w:rsidRPr="00AD169B">
        <w:rPr>
          <w:rFonts w:eastAsiaTheme="minorHAnsi"/>
          <w:i/>
          <w:sz w:val="28"/>
          <w:szCs w:val="28"/>
          <w:lang w:eastAsia="en-US"/>
        </w:rPr>
        <w:t>5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-ФЗ «О внесении изменений в 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Федеральный закон «Об электроэнергетике» и </w:t>
      </w:r>
      <w:r w:rsidRPr="00AD169B">
        <w:rPr>
          <w:rFonts w:eastAsiaTheme="minorHAnsi"/>
          <w:i/>
          <w:sz w:val="28"/>
          <w:szCs w:val="28"/>
          <w:lang w:eastAsia="en-US"/>
        </w:rPr>
        <w:t>отдельные законодательные акты Российской Федерации»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(вступают в силу 01.09.2024)</w:t>
      </w:r>
    </w:p>
    <w:p w:rsidR="00B3016C" w:rsidRPr="00AD169B" w:rsidRDefault="00B3016C" w:rsidP="00AD169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3016C" w:rsidRPr="00AD169B" w:rsidRDefault="00B301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AD169B">
          <w:rPr>
            <w:rFonts w:eastAsiaTheme="minorHAnsi"/>
            <w:sz w:val="28"/>
            <w:szCs w:val="28"/>
            <w:lang w:eastAsia="en-US"/>
          </w:rPr>
          <w:t>Стать</w:t>
        </w:r>
        <w:r w:rsidR="00540512" w:rsidRPr="00AD169B">
          <w:rPr>
            <w:rFonts w:eastAsiaTheme="minorHAnsi"/>
            <w:sz w:val="28"/>
            <w:szCs w:val="28"/>
            <w:lang w:eastAsia="en-US"/>
          </w:rPr>
          <w:t>я</w:t>
        </w:r>
        <w:r w:rsidRPr="00AD169B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070BD4" w:rsidRPr="00AD169B">
        <w:rPr>
          <w:rFonts w:eastAsiaTheme="minorHAnsi"/>
          <w:sz w:val="28"/>
          <w:szCs w:val="28"/>
          <w:lang w:eastAsia="en-US"/>
        </w:rPr>
        <w:t xml:space="preserve">«Владение, пользование и распоряжение </w:t>
      </w:r>
      <w:r w:rsidR="00D660F2" w:rsidRPr="00AD169B">
        <w:rPr>
          <w:rFonts w:eastAsiaTheme="minorHAnsi"/>
          <w:sz w:val="28"/>
          <w:szCs w:val="28"/>
          <w:lang w:eastAsia="en-US"/>
        </w:rPr>
        <w:t xml:space="preserve">муниципальным имуществом» </w:t>
      </w:r>
      <w:r w:rsidRPr="00AD169B">
        <w:rPr>
          <w:rFonts w:eastAsiaTheme="minorHAnsi"/>
          <w:sz w:val="28"/>
          <w:szCs w:val="28"/>
          <w:lang w:eastAsia="en-US"/>
        </w:rPr>
        <w:t>дополн</w:t>
      </w:r>
      <w:r w:rsidR="00540512" w:rsidRPr="00AD169B">
        <w:rPr>
          <w:rFonts w:eastAsiaTheme="minorHAnsi"/>
          <w:sz w:val="28"/>
          <w:szCs w:val="28"/>
          <w:lang w:eastAsia="en-US"/>
        </w:rPr>
        <w:t>ена</w:t>
      </w:r>
      <w:r w:rsidRPr="00AD169B">
        <w:rPr>
          <w:rFonts w:eastAsiaTheme="minorHAnsi"/>
          <w:sz w:val="28"/>
          <w:szCs w:val="28"/>
          <w:lang w:eastAsia="en-US"/>
        </w:rPr>
        <w:t xml:space="preserve"> частью 6 следующего содержания:</w:t>
      </w:r>
    </w:p>
    <w:p w:rsidR="00B3016C" w:rsidRPr="00AD169B" w:rsidRDefault="0054051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>«</w:t>
      </w:r>
      <w:r w:rsidR="00B3016C" w:rsidRPr="00AD169B">
        <w:rPr>
          <w:rFonts w:eastAsiaTheme="minorHAnsi"/>
          <w:sz w:val="28"/>
          <w:szCs w:val="28"/>
          <w:lang w:eastAsia="en-US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="008F339F" w:rsidRPr="00AD169B">
        <w:rPr>
          <w:rFonts w:eastAsiaTheme="minorHAnsi"/>
          <w:sz w:val="28"/>
          <w:szCs w:val="28"/>
          <w:lang w:eastAsia="en-US"/>
        </w:rPr>
        <w:t>»</w:t>
      </w:r>
      <w:r w:rsidR="00B3016C" w:rsidRPr="00AD169B">
        <w:rPr>
          <w:rFonts w:eastAsiaTheme="minorHAnsi"/>
          <w:sz w:val="28"/>
          <w:szCs w:val="28"/>
          <w:lang w:eastAsia="en-US"/>
        </w:rPr>
        <w:t>.</w:t>
      </w:r>
    </w:p>
    <w:p w:rsidR="00EF2334" w:rsidRPr="00AD169B" w:rsidRDefault="00EF2334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C466C" w:rsidRPr="00AD169B" w:rsidRDefault="00FC46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t>Федеральным законом от 22.07.2024 № 2</w:t>
      </w:r>
      <w:r w:rsidRPr="00AD169B">
        <w:rPr>
          <w:rFonts w:eastAsiaTheme="minorHAnsi"/>
          <w:i/>
          <w:sz w:val="28"/>
          <w:szCs w:val="28"/>
          <w:lang w:eastAsia="en-US"/>
        </w:rPr>
        <w:t>09</w:t>
      </w:r>
      <w:r w:rsidRPr="00AD169B">
        <w:rPr>
          <w:rFonts w:eastAsiaTheme="minorHAnsi"/>
          <w:i/>
          <w:sz w:val="28"/>
          <w:szCs w:val="28"/>
          <w:lang w:eastAsia="en-US"/>
        </w:rPr>
        <w:t>-ФЗ «О внесении изменени</w:t>
      </w:r>
      <w:r w:rsidRPr="00AD169B">
        <w:rPr>
          <w:rFonts w:eastAsiaTheme="minorHAnsi"/>
          <w:i/>
          <w:sz w:val="28"/>
          <w:szCs w:val="28"/>
          <w:lang w:eastAsia="en-US"/>
        </w:rPr>
        <w:t>я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в стать</w:t>
      </w:r>
      <w:r w:rsidRPr="00AD169B">
        <w:rPr>
          <w:rFonts w:eastAsiaTheme="minorHAnsi"/>
          <w:i/>
          <w:sz w:val="28"/>
          <w:szCs w:val="28"/>
          <w:lang w:eastAsia="en-US"/>
        </w:rPr>
        <w:t>ю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D169B">
        <w:rPr>
          <w:rFonts w:eastAsiaTheme="minorHAnsi"/>
          <w:i/>
          <w:sz w:val="28"/>
          <w:szCs w:val="28"/>
          <w:lang w:eastAsia="en-US"/>
        </w:rPr>
        <w:t>37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 (вступают в силу 02.08.2024)</w:t>
      </w:r>
    </w:p>
    <w:p w:rsidR="00353AD1" w:rsidRPr="00AD169B" w:rsidRDefault="00353AD1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53AD1" w:rsidRPr="00AD169B" w:rsidRDefault="00353AD1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Установлено,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</w:t>
      </w:r>
      <w:r w:rsidRPr="00AD169B">
        <w:rPr>
          <w:rFonts w:eastAsiaTheme="minorHAnsi"/>
          <w:sz w:val="28"/>
          <w:szCs w:val="28"/>
          <w:lang w:eastAsia="en-US"/>
        </w:rPr>
        <w:lastRenderedPageBreak/>
        <w:t>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:rsidR="00CE7662" w:rsidRPr="00AD169B" w:rsidRDefault="00CE766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63AB3" w:rsidRPr="00AD169B" w:rsidRDefault="00A72F1B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t>Федеральным законом от 22.07.2024 № 213-ФЗ «</w:t>
      </w:r>
      <w:r w:rsidR="001E7ED8" w:rsidRPr="00AD169B">
        <w:rPr>
          <w:rFonts w:eastAsiaTheme="minorHAnsi"/>
          <w:i/>
          <w:sz w:val="28"/>
          <w:szCs w:val="28"/>
          <w:lang w:eastAsia="en-US"/>
        </w:rPr>
        <w:t>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BF5B31" w:rsidRPr="00AD169B">
        <w:rPr>
          <w:rFonts w:eastAsiaTheme="minorHAnsi"/>
          <w:i/>
          <w:sz w:val="28"/>
          <w:szCs w:val="28"/>
          <w:lang w:eastAsia="en-US"/>
        </w:rPr>
        <w:t xml:space="preserve"> (вступают в силу 02.08.2024)</w:t>
      </w:r>
    </w:p>
    <w:p w:rsidR="00CE7662" w:rsidRPr="00AD169B" w:rsidRDefault="00CE766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C466C" w:rsidRPr="00AD169B" w:rsidRDefault="00FC46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1) в </w:t>
      </w:r>
      <w:hyperlink r:id="rId5" w:history="1">
        <w:r w:rsidRPr="00AD169B">
          <w:rPr>
            <w:rFonts w:eastAsiaTheme="minorHAnsi"/>
            <w:sz w:val="28"/>
            <w:szCs w:val="28"/>
            <w:lang w:eastAsia="en-US"/>
          </w:rPr>
          <w:t>статье 14</w:t>
        </w:r>
      </w:hyperlink>
      <w:r w:rsidR="00CE7662" w:rsidRPr="00AD169B">
        <w:rPr>
          <w:rFonts w:eastAsiaTheme="minorHAnsi"/>
          <w:sz w:val="28"/>
          <w:szCs w:val="28"/>
          <w:lang w:eastAsia="en-US"/>
        </w:rPr>
        <w:t xml:space="preserve"> «</w:t>
      </w:r>
      <w:r w:rsidR="00CE7662" w:rsidRPr="00AD169B">
        <w:rPr>
          <w:rFonts w:eastAsiaTheme="minorHAnsi"/>
          <w:sz w:val="28"/>
          <w:szCs w:val="28"/>
          <w:lang w:eastAsia="en-US"/>
        </w:rPr>
        <w:t>Вопросы местного значения городского, сельского поселения»</w:t>
      </w:r>
      <w:r w:rsidRPr="00AD169B">
        <w:rPr>
          <w:rFonts w:eastAsiaTheme="minorHAnsi"/>
          <w:sz w:val="28"/>
          <w:szCs w:val="28"/>
          <w:lang w:eastAsia="en-US"/>
        </w:rPr>
        <w:t>:</w:t>
      </w:r>
    </w:p>
    <w:p w:rsidR="00FC466C" w:rsidRPr="00AD169B" w:rsidRDefault="00FC46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а) </w:t>
      </w:r>
      <w:hyperlink r:id="rId6" w:history="1">
        <w:r w:rsidRPr="00AD169B">
          <w:rPr>
            <w:rFonts w:eastAsiaTheme="minorHAnsi"/>
            <w:sz w:val="28"/>
            <w:szCs w:val="28"/>
            <w:lang w:eastAsia="en-US"/>
          </w:rPr>
          <w:t>часть 1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дополн</w:t>
      </w:r>
      <w:r w:rsidR="00CE7662" w:rsidRPr="00AD169B">
        <w:rPr>
          <w:rFonts w:eastAsiaTheme="minorHAnsi"/>
          <w:sz w:val="28"/>
          <w:szCs w:val="28"/>
          <w:lang w:eastAsia="en-US"/>
        </w:rPr>
        <w:t>ена</w:t>
      </w:r>
      <w:r w:rsidRPr="00AD169B">
        <w:rPr>
          <w:rFonts w:eastAsiaTheme="minorHAnsi"/>
          <w:sz w:val="28"/>
          <w:szCs w:val="28"/>
          <w:lang w:eastAsia="en-US"/>
        </w:rPr>
        <w:t xml:space="preserve"> пунктом 42 следующего содержания:</w:t>
      </w:r>
    </w:p>
    <w:p w:rsidR="00FC466C" w:rsidRPr="00AD169B" w:rsidRDefault="00CE766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>«</w:t>
      </w:r>
      <w:r w:rsidR="00FC466C" w:rsidRPr="00AD169B">
        <w:rPr>
          <w:rFonts w:eastAsiaTheme="minorHAnsi"/>
          <w:sz w:val="28"/>
          <w:szCs w:val="28"/>
          <w:lang w:eastAsia="en-US"/>
        </w:rPr>
        <w:t xml:space="preserve">42) осуществление учета личных подсобных хозяйств, которые ведут граждане в соответствии с Федеральным </w:t>
      </w:r>
      <w:hyperlink r:id="rId7" w:history="1">
        <w:r w:rsidR="00FC466C" w:rsidRPr="00AD16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C466C" w:rsidRPr="00AD169B">
        <w:rPr>
          <w:rFonts w:eastAsiaTheme="minorHAnsi"/>
          <w:sz w:val="28"/>
          <w:szCs w:val="28"/>
          <w:lang w:eastAsia="en-US"/>
        </w:rPr>
        <w:t xml:space="preserve"> от 7 июля 2003 года </w:t>
      </w:r>
      <w:r w:rsidRPr="00AD169B">
        <w:rPr>
          <w:rFonts w:eastAsiaTheme="minorHAnsi"/>
          <w:sz w:val="28"/>
          <w:szCs w:val="28"/>
          <w:lang w:eastAsia="en-US"/>
        </w:rPr>
        <w:t>№</w:t>
      </w:r>
      <w:r w:rsidR="00FC466C" w:rsidRPr="00AD169B">
        <w:rPr>
          <w:rFonts w:eastAsiaTheme="minorHAnsi"/>
          <w:sz w:val="28"/>
          <w:szCs w:val="28"/>
          <w:lang w:eastAsia="en-US"/>
        </w:rPr>
        <w:t xml:space="preserve"> 112-ФЗ </w:t>
      </w:r>
      <w:r w:rsidRPr="00AD169B">
        <w:rPr>
          <w:rFonts w:eastAsiaTheme="minorHAnsi"/>
          <w:sz w:val="28"/>
          <w:szCs w:val="28"/>
          <w:lang w:eastAsia="en-US"/>
        </w:rPr>
        <w:t>«</w:t>
      </w:r>
      <w:r w:rsidR="00FC466C" w:rsidRPr="00AD169B">
        <w:rPr>
          <w:rFonts w:eastAsiaTheme="minorHAnsi"/>
          <w:sz w:val="28"/>
          <w:szCs w:val="28"/>
          <w:lang w:eastAsia="en-US"/>
        </w:rPr>
        <w:t>О личном подсобном хозяйстве</w:t>
      </w:r>
      <w:r w:rsidRPr="00AD169B">
        <w:rPr>
          <w:rFonts w:eastAsiaTheme="minorHAnsi"/>
          <w:sz w:val="28"/>
          <w:szCs w:val="28"/>
          <w:lang w:eastAsia="en-US"/>
        </w:rPr>
        <w:t>»</w:t>
      </w:r>
      <w:r w:rsidR="00FC466C" w:rsidRPr="00AD169B">
        <w:rPr>
          <w:rFonts w:eastAsiaTheme="minorHAnsi"/>
          <w:sz w:val="28"/>
          <w:szCs w:val="28"/>
          <w:lang w:eastAsia="en-US"/>
        </w:rPr>
        <w:t>, в похозяйственных книгах.</w:t>
      </w:r>
      <w:r w:rsidRPr="00AD169B">
        <w:rPr>
          <w:rFonts w:eastAsiaTheme="minorHAnsi"/>
          <w:sz w:val="28"/>
          <w:szCs w:val="28"/>
          <w:lang w:eastAsia="en-US"/>
        </w:rPr>
        <w:t>»</w:t>
      </w:r>
      <w:r w:rsidR="00FC466C" w:rsidRPr="00AD169B">
        <w:rPr>
          <w:rFonts w:eastAsiaTheme="minorHAnsi"/>
          <w:sz w:val="28"/>
          <w:szCs w:val="28"/>
          <w:lang w:eastAsia="en-US"/>
        </w:rPr>
        <w:t>;</w:t>
      </w:r>
    </w:p>
    <w:p w:rsidR="00FC466C" w:rsidRPr="00AD169B" w:rsidRDefault="00FC46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б) в </w:t>
      </w:r>
      <w:hyperlink r:id="rId8" w:history="1">
        <w:r w:rsidRPr="00AD169B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="00CE7662" w:rsidRPr="00AD169B">
        <w:rPr>
          <w:rFonts w:eastAsiaTheme="minorHAnsi"/>
          <w:sz w:val="28"/>
          <w:szCs w:val="28"/>
          <w:lang w:eastAsia="en-US"/>
        </w:rPr>
        <w:t xml:space="preserve"> цифры «</w:t>
      </w:r>
      <w:r w:rsidRPr="00AD169B">
        <w:rPr>
          <w:rFonts w:eastAsiaTheme="minorHAnsi"/>
          <w:sz w:val="28"/>
          <w:szCs w:val="28"/>
          <w:lang w:eastAsia="en-US"/>
        </w:rPr>
        <w:t>21, 28, 30, 33</w:t>
      </w:r>
      <w:r w:rsidR="00CE7662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 xml:space="preserve"> замен</w:t>
      </w:r>
      <w:r w:rsidR="00CE7662" w:rsidRPr="00AD169B">
        <w:rPr>
          <w:rFonts w:eastAsiaTheme="minorHAnsi"/>
          <w:sz w:val="28"/>
          <w:szCs w:val="28"/>
          <w:lang w:eastAsia="en-US"/>
        </w:rPr>
        <w:t>ены словами «</w:t>
      </w:r>
      <w:r w:rsidRPr="00AD169B">
        <w:rPr>
          <w:rFonts w:eastAsiaTheme="minorHAnsi"/>
          <w:sz w:val="28"/>
          <w:szCs w:val="28"/>
          <w:lang w:eastAsia="en-US"/>
        </w:rPr>
        <w:t>пунктами 21, 28, 30, 33, 42</w:t>
      </w:r>
      <w:r w:rsidR="00CE7662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>;</w:t>
      </w:r>
    </w:p>
    <w:p w:rsidR="00FC466C" w:rsidRPr="00AD169B" w:rsidRDefault="00FC466C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2) </w:t>
      </w:r>
      <w:hyperlink r:id="rId9" w:history="1">
        <w:r w:rsidRPr="00AD169B">
          <w:rPr>
            <w:rFonts w:eastAsiaTheme="minorHAnsi"/>
            <w:sz w:val="28"/>
            <w:szCs w:val="28"/>
            <w:lang w:eastAsia="en-US"/>
          </w:rPr>
          <w:t>часть 1 статьи 16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F80D08" w:rsidRPr="00AD169B">
        <w:rPr>
          <w:rFonts w:eastAsiaTheme="minorHAnsi"/>
          <w:sz w:val="28"/>
          <w:szCs w:val="28"/>
          <w:lang w:eastAsia="en-US"/>
        </w:rPr>
        <w:t>«</w:t>
      </w:r>
      <w:r w:rsidR="00F80D08" w:rsidRPr="00AD169B">
        <w:rPr>
          <w:rFonts w:eastAsiaTheme="minorHAnsi"/>
          <w:sz w:val="28"/>
          <w:szCs w:val="28"/>
          <w:lang w:eastAsia="en-US"/>
        </w:rPr>
        <w:t>Вопросы местного значения муниципального, городского округа»</w:t>
      </w:r>
      <w:r w:rsidR="00F80D08" w:rsidRPr="00AD169B">
        <w:rPr>
          <w:rFonts w:eastAsiaTheme="minorHAnsi"/>
          <w:sz w:val="28"/>
          <w:szCs w:val="28"/>
          <w:lang w:eastAsia="en-US"/>
        </w:rPr>
        <w:t xml:space="preserve"> </w:t>
      </w:r>
      <w:r w:rsidRPr="00AD169B">
        <w:rPr>
          <w:rFonts w:eastAsiaTheme="minorHAnsi"/>
          <w:sz w:val="28"/>
          <w:szCs w:val="28"/>
          <w:lang w:eastAsia="en-US"/>
        </w:rPr>
        <w:t>дополн</w:t>
      </w:r>
      <w:r w:rsidR="00F80D08" w:rsidRPr="00AD169B">
        <w:rPr>
          <w:rFonts w:eastAsiaTheme="minorHAnsi"/>
          <w:sz w:val="28"/>
          <w:szCs w:val="28"/>
          <w:lang w:eastAsia="en-US"/>
        </w:rPr>
        <w:t>ена</w:t>
      </w:r>
      <w:r w:rsidRPr="00AD169B">
        <w:rPr>
          <w:rFonts w:eastAsiaTheme="minorHAnsi"/>
          <w:sz w:val="28"/>
          <w:szCs w:val="28"/>
          <w:lang w:eastAsia="en-US"/>
        </w:rPr>
        <w:t xml:space="preserve"> пунктом 46 следующего содержания:</w:t>
      </w:r>
    </w:p>
    <w:p w:rsidR="00FC466C" w:rsidRPr="00AD169B" w:rsidRDefault="00F80D08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>«</w:t>
      </w:r>
      <w:r w:rsidR="00FC466C" w:rsidRPr="00AD169B">
        <w:rPr>
          <w:rFonts w:eastAsiaTheme="minorHAnsi"/>
          <w:sz w:val="28"/>
          <w:szCs w:val="28"/>
          <w:lang w:eastAsia="en-US"/>
        </w:rPr>
        <w:t xml:space="preserve">46) осуществление учета личных подсобных хозяйств, которые ведут граждане в соответствии с Федеральным </w:t>
      </w:r>
      <w:hyperlink r:id="rId10" w:history="1">
        <w:r w:rsidR="00FC466C" w:rsidRPr="00AD16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C466C" w:rsidRPr="00AD169B">
        <w:rPr>
          <w:rFonts w:eastAsiaTheme="minorHAnsi"/>
          <w:sz w:val="28"/>
          <w:szCs w:val="28"/>
          <w:lang w:eastAsia="en-US"/>
        </w:rPr>
        <w:t xml:space="preserve"> от 7 июля 2003 года </w:t>
      </w:r>
      <w:r w:rsidRPr="00AD169B">
        <w:rPr>
          <w:rFonts w:eastAsiaTheme="minorHAnsi"/>
          <w:sz w:val="28"/>
          <w:szCs w:val="28"/>
          <w:lang w:eastAsia="en-US"/>
        </w:rPr>
        <w:t>№</w:t>
      </w:r>
      <w:r w:rsidR="00FC466C" w:rsidRPr="00AD169B">
        <w:rPr>
          <w:rFonts w:eastAsiaTheme="minorHAnsi"/>
          <w:sz w:val="28"/>
          <w:szCs w:val="28"/>
          <w:lang w:eastAsia="en-US"/>
        </w:rPr>
        <w:t xml:space="preserve"> 112-ФЗ </w:t>
      </w:r>
      <w:r w:rsidRPr="00AD169B">
        <w:rPr>
          <w:rFonts w:eastAsiaTheme="minorHAnsi"/>
          <w:sz w:val="28"/>
          <w:szCs w:val="28"/>
          <w:lang w:eastAsia="en-US"/>
        </w:rPr>
        <w:t>«</w:t>
      </w:r>
      <w:r w:rsidR="00FC466C" w:rsidRPr="00AD169B">
        <w:rPr>
          <w:rFonts w:eastAsiaTheme="minorHAnsi"/>
          <w:sz w:val="28"/>
          <w:szCs w:val="28"/>
          <w:lang w:eastAsia="en-US"/>
        </w:rPr>
        <w:t>О личном подсобном хозяйстве</w:t>
      </w:r>
      <w:r w:rsidRPr="00AD169B">
        <w:rPr>
          <w:rFonts w:eastAsiaTheme="minorHAnsi"/>
          <w:sz w:val="28"/>
          <w:szCs w:val="28"/>
          <w:lang w:eastAsia="en-US"/>
        </w:rPr>
        <w:t>»</w:t>
      </w:r>
      <w:r w:rsidR="00FC466C" w:rsidRPr="00AD169B">
        <w:rPr>
          <w:rFonts w:eastAsiaTheme="minorHAnsi"/>
          <w:sz w:val="28"/>
          <w:szCs w:val="28"/>
          <w:lang w:eastAsia="en-US"/>
        </w:rPr>
        <w:t>, в похозяйственных книгах.</w:t>
      </w:r>
      <w:r w:rsidRPr="00AD169B">
        <w:rPr>
          <w:rFonts w:eastAsiaTheme="minorHAnsi"/>
          <w:sz w:val="28"/>
          <w:szCs w:val="28"/>
          <w:lang w:eastAsia="en-US"/>
        </w:rPr>
        <w:t>»</w:t>
      </w:r>
      <w:r w:rsidR="00FC466C" w:rsidRPr="00AD169B">
        <w:rPr>
          <w:rFonts w:eastAsiaTheme="minorHAnsi"/>
          <w:sz w:val="28"/>
          <w:szCs w:val="28"/>
          <w:lang w:eastAsia="en-US"/>
        </w:rPr>
        <w:t>.</w:t>
      </w:r>
    </w:p>
    <w:p w:rsidR="00671CBA" w:rsidRPr="00AD169B" w:rsidRDefault="00671CBA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C1AE3" w:rsidRPr="00AD169B" w:rsidRDefault="002C1AE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t>Федеральны</w:t>
      </w:r>
      <w:r w:rsidR="00E0354E" w:rsidRPr="00AD169B">
        <w:rPr>
          <w:rFonts w:eastAsiaTheme="minorHAnsi"/>
          <w:i/>
          <w:sz w:val="28"/>
          <w:szCs w:val="28"/>
          <w:lang w:eastAsia="en-US"/>
        </w:rPr>
        <w:t>м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</w:t>
      </w:r>
      <w:hyperlink r:id="rId11" w:history="1">
        <w:r w:rsidRPr="00AD169B">
          <w:rPr>
            <w:rFonts w:eastAsiaTheme="minorHAnsi"/>
            <w:i/>
            <w:sz w:val="28"/>
            <w:szCs w:val="28"/>
            <w:lang w:eastAsia="en-US"/>
          </w:rPr>
          <w:t>закон</w:t>
        </w:r>
      </w:hyperlink>
      <w:r w:rsidR="00E0354E" w:rsidRPr="00AD169B">
        <w:rPr>
          <w:rFonts w:eastAsiaTheme="minorHAnsi"/>
          <w:i/>
          <w:sz w:val="28"/>
          <w:szCs w:val="28"/>
          <w:lang w:eastAsia="en-US"/>
        </w:rPr>
        <w:t>ом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от </w:t>
      </w:r>
      <w:r w:rsidR="00730C10" w:rsidRPr="00AD169B">
        <w:rPr>
          <w:rFonts w:eastAsiaTheme="minorHAnsi"/>
          <w:i/>
          <w:sz w:val="28"/>
          <w:szCs w:val="28"/>
          <w:lang w:eastAsia="en-US"/>
        </w:rPr>
        <w:t>0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4</w:t>
      </w:r>
      <w:r w:rsidRPr="00AD169B">
        <w:rPr>
          <w:rFonts w:eastAsiaTheme="minorHAnsi"/>
          <w:i/>
          <w:sz w:val="28"/>
          <w:szCs w:val="28"/>
          <w:lang w:eastAsia="en-US"/>
        </w:rPr>
        <w:t>.0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8</w:t>
      </w:r>
      <w:r w:rsidRPr="00AD169B">
        <w:rPr>
          <w:rFonts w:eastAsiaTheme="minorHAnsi"/>
          <w:i/>
          <w:sz w:val="28"/>
          <w:szCs w:val="28"/>
          <w:lang w:eastAsia="en-US"/>
        </w:rPr>
        <w:t>.202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3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№ 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469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-ФЗ </w:t>
      </w:r>
      <w:r w:rsidR="00FA4D27" w:rsidRPr="00AD169B">
        <w:rPr>
          <w:rFonts w:eastAsiaTheme="minorHAnsi"/>
          <w:i/>
          <w:sz w:val="28"/>
          <w:szCs w:val="28"/>
          <w:lang w:eastAsia="en-US"/>
        </w:rPr>
        <w:t>«</w:t>
      </w:r>
      <w:r w:rsidRPr="00AD169B">
        <w:rPr>
          <w:rFonts w:eastAsiaTheme="minorHAnsi"/>
          <w:i/>
          <w:sz w:val="28"/>
          <w:szCs w:val="28"/>
          <w:lang w:eastAsia="en-US"/>
        </w:rPr>
        <w:t>О внесении изменени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й</w:t>
      </w:r>
      <w:r w:rsidRPr="00AD169B">
        <w:rPr>
          <w:rFonts w:eastAsiaTheme="minorHAnsi"/>
          <w:i/>
          <w:sz w:val="28"/>
          <w:szCs w:val="28"/>
          <w:lang w:eastAsia="en-US"/>
        </w:rPr>
        <w:t xml:space="preserve"> в </w:t>
      </w:r>
      <w:r w:rsidR="00BE14C0" w:rsidRPr="00AD169B">
        <w:rPr>
          <w:rFonts w:eastAsiaTheme="minorHAnsi"/>
          <w:i/>
          <w:sz w:val="28"/>
          <w:szCs w:val="28"/>
          <w:lang w:eastAsia="en-US"/>
        </w:rPr>
        <w:t>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A4D27" w:rsidRPr="00AD169B">
        <w:rPr>
          <w:rFonts w:eastAsiaTheme="minorHAnsi"/>
          <w:i/>
          <w:sz w:val="28"/>
          <w:szCs w:val="28"/>
          <w:lang w:eastAsia="en-US"/>
        </w:rPr>
        <w:t xml:space="preserve">» </w:t>
      </w:r>
      <w:r w:rsidR="00FA4D27" w:rsidRPr="00AD169B">
        <w:rPr>
          <w:sz w:val="28"/>
          <w:szCs w:val="28"/>
        </w:rPr>
        <w:t>(</w:t>
      </w:r>
      <w:r w:rsidR="00FA4D27" w:rsidRPr="00AD169B">
        <w:rPr>
          <w:i/>
          <w:sz w:val="28"/>
          <w:szCs w:val="28"/>
        </w:rPr>
        <w:t>вступ</w:t>
      </w:r>
      <w:r w:rsidR="00BE14C0" w:rsidRPr="00AD169B">
        <w:rPr>
          <w:i/>
          <w:sz w:val="28"/>
          <w:szCs w:val="28"/>
        </w:rPr>
        <w:t>ают</w:t>
      </w:r>
      <w:r w:rsidR="00FA4D27" w:rsidRPr="00AD169B">
        <w:rPr>
          <w:i/>
          <w:sz w:val="28"/>
          <w:szCs w:val="28"/>
        </w:rPr>
        <w:t xml:space="preserve"> в силу 0</w:t>
      </w:r>
      <w:r w:rsidR="00BE14C0" w:rsidRPr="00AD169B">
        <w:rPr>
          <w:i/>
          <w:sz w:val="28"/>
          <w:szCs w:val="28"/>
        </w:rPr>
        <w:t>1</w:t>
      </w:r>
      <w:r w:rsidR="00FA4D27" w:rsidRPr="00AD169B">
        <w:rPr>
          <w:i/>
          <w:sz w:val="28"/>
          <w:szCs w:val="28"/>
        </w:rPr>
        <w:t>.0</w:t>
      </w:r>
      <w:r w:rsidR="00BE14C0" w:rsidRPr="00AD169B">
        <w:rPr>
          <w:i/>
          <w:sz w:val="28"/>
          <w:szCs w:val="28"/>
        </w:rPr>
        <w:t>9</w:t>
      </w:r>
      <w:r w:rsidR="00FA4D27" w:rsidRPr="00AD169B">
        <w:rPr>
          <w:i/>
          <w:sz w:val="28"/>
          <w:szCs w:val="28"/>
        </w:rPr>
        <w:t>.2024)</w:t>
      </w:r>
    </w:p>
    <w:p w:rsidR="00541BF1" w:rsidRPr="00AD169B" w:rsidRDefault="00541BF1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D0D15" w:rsidRPr="00AD169B" w:rsidRDefault="000D0D15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1) в </w:t>
      </w:r>
      <w:hyperlink r:id="rId12" w:history="1">
        <w:r w:rsidRPr="00AD169B">
          <w:rPr>
            <w:rFonts w:eastAsiaTheme="minorHAnsi"/>
            <w:sz w:val="28"/>
            <w:szCs w:val="28"/>
            <w:lang w:eastAsia="en-US"/>
          </w:rPr>
          <w:t>пункте 27 части 1 статьи 14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0A665B" w:rsidRPr="00AD169B">
        <w:rPr>
          <w:rFonts w:eastAsiaTheme="minorHAnsi"/>
          <w:sz w:val="28"/>
          <w:szCs w:val="28"/>
          <w:lang w:eastAsia="en-US"/>
        </w:rPr>
        <w:t xml:space="preserve">«Вопросы местного значения городского, сельского поселения» </w:t>
      </w:r>
      <w:r w:rsidRPr="00AD169B">
        <w:rPr>
          <w:rFonts w:eastAsiaTheme="minorHAnsi"/>
          <w:sz w:val="28"/>
          <w:szCs w:val="28"/>
          <w:lang w:eastAsia="en-US"/>
        </w:rPr>
        <w:t xml:space="preserve">слова </w:t>
      </w:r>
      <w:r w:rsidR="00523DE8" w:rsidRPr="00AD169B">
        <w:rPr>
          <w:rFonts w:eastAsiaTheme="minorHAnsi"/>
          <w:sz w:val="28"/>
          <w:szCs w:val="28"/>
          <w:lang w:eastAsia="en-US"/>
        </w:rPr>
        <w:t>«</w:t>
      </w:r>
      <w:r w:rsidRPr="00AD169B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523DE8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 xml:space="preserve"> исключ</w:t>
      </w:r>
      <w:r w:rsidR="00523DE8" w:rsidRPr="00AD169B">
        <w:rPr>
          <w:rFonts w:eastAsiaTheme="minorHAnsi"/>
          <w:sz w:val="28"/>
          <w:szCs w:val="28"/>
          <w:lang w:eastAsia="en-US"/>
        </w:rPr>
        <w:t>ены</w:t>
      </w:r>
      <w:r w:rsidRPr="00AD169B">
        <w:rPr>
          <w:rFonts w:eastAsiaTheme="minorHAnsi"/>
          <w:sz w:val="28"/>
          <w:szCs w:val="28"/>
          <w:lang w:eastAsia="en-US"/>
        </w:rPr>
        <w:t>;</w:t>
      </w:r>
    </w:p>
    <w:p w:rsidR="000D0D15" w:rsidRPr="00AD169B" w:rsidRDefault="000D0D15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2) в </w:t>
      </w:r>
      <w:hyperlink r:id="rId13" w:history="1">
        <w:r w:rsidRPr="00AD169B">
          <w:rPr>
            <w:rFonts w:eastAsiaTheme="minorHAnsi"/>
            <w:sz w:val="28"/>
            <w:szCs w:val="28"/>
            <w:lang w:eastAsia="en-US"/>
          </w:rPr>
          <w:t>пункте 22 части 1 статьи 15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0A665B" w:rsidRPr="00AD169B">
        <w:rPr>
          <w:rFonts w:eastAsiaTheme="minorHAnsi"/>
          <w:sz w:val="28"/>
          <w:szCs w:val="28"/>
          <w:lang w:eastAsia="en-US"/>
        </w:rPr>
        <w:t xml:space="preserve">«Вопросы местного значения </w:t>
      </w:r>
      <w:r w:rsidR="002D27D3" w:rsidRPr="00AD169B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0A665B" w:rsidRPr="00AD169B">
        <w:rPr>
          <w:rFonts w:eastAsiaTheme="minorHAnsi"/>
          <w:sz w:val="28"/>
          <w:szCs w:val="28"/>
          <w:lang w:eastAsia="en-US"/>
        </w:rPr>
        <w:t xml:space="preserve">» </w:t>
      </w:r>
      <w:r w:rsidRPr="00AD169B">
        <w:rPr>
          <w:rFonts w:eastAsiaTheme="minorHAnsi"/>
          <w:sz w:val="28"/>
          <w:szCs w:val="28"/>
          <w:lang w:eastAsia="en-US"/>
        </w:rPr>
        <w:t xml:space="preserve">слова </w:t>
      </w:r>
      <w:r w:rsidR="00523DE8" w:rsidRPr="00AD169B">
        <w:rPr>
          <w:rFonts w:eastAsiaTheme="minorHAnsi"/>
          <w:sz w:val="28"/>
          <w:szCs w:val="28"/>
          <w:lang w:eastAsia="en-US"/>
        </w:rPr>
        <w:t>«</w:t>
      </w:r>
      <w:r w:rsidRPr="00AD169B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523DE8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 xml:space="preserve"> исключ</w:t>
      </w:r>
      <w:r w:rsidR="00523DE8" w:rsidRPr="00AD169B">
        <w:rPr>
          <w:rFonts w:eastAsiaTheme="minorHAnsi"/>
          <w:sz w:val="28"/>
          <w:szCs w:val="28"/>
          <w:lang w:eastAsia="en-US"/>
        </w:rPr>
        <w:t>ены</w:t>
      </w:r>
      <w:r w:rsidRPr="00AD169B">
        <w:rPr>
          <w:rFonts w:eastAsiaTheme="minorHAnsi"/>
          <w:sz w:val="28"/>
          <w:szCs w:val="28"/>
          <w:lang w:eastAsia="en-US"/>
        </w:rPr>
        <w:t>;</w:t>
      </w:r>
    </w:p>
    <w:p w:rsidR="000D0D15" w:rsidRPr="00AD169B" w:rsidRDefault="000D0D15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3) в </w:t>
      </w:r>
      <w:hyperlink r:id="rId14" w:history="1">
        <w:r w:rsidRPr="00AD169B">
          <w:rPr>
            <w:rFonts w:eastAsiaTheme="minorHAnsi"/>
            <w:sz w:val="28"/>
            <w:szCs w:val="28"/>
            <w:lang w:eastAsia="en-US"/>
          </w:rPr>
          <w:t>пункте 30 части 1 статьи 16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2D27D3" w:rsidRPr="00AD169B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муниципального, городского округа» </w:t>
      </w:r>
      <w:r w:rsidRPr="00AD169B">
        <w:rPr>
          <w:rFonts w:eastAsiaTheme="minorHAnsi"/>
          <w:sz w:val="28"/>
          <w:szCs w:val="28"/>
          <w:lang w:eastAsia="en-US"/>
        </w:rPr>
        <w:t xml:space="preserve">слова </w:t>
      </w:r>
      <w:r w:rsidR="00523DE8" w:rsidRPr="00AD169B">
        <w:rPr>
          <w:rFonts w:eastAsiaTheme="minorHAnsi"/>
          <w:sz w:val="28"/>
          <w:szCs w:val="28"/>
          <w:lang w:eastAsia="en-US"/>
        </w:rPr>
        <w:t>«</w:t>
      </w:r>
      <w:r w:rsidRPr="00AD169B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</w:t>
      </w:r>
      <w:r w:rsidR="00523DE8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 xml:space="preserve"> исключ</w:t>
      </w:r>
      <w:r w:rsidR="00523DE8" w:rsidRPr="00AD169B">
        <w:rPr>
          <w:rFonts w:eastAsiaTheme="minorHAnsi"/>
          <w:sz w:val="28"/>
          <w:szCs w:val="28"/>
          <w:lang w:eastAsia="en-US"/>
        </w:rPr>
        <w:t>ены</w:t>
      </w:r>
      <w:r w:rsidRPr="00AD169B">
        <w:rPr>
          <w:rFonts w:eastAsiaTheme="minorHAnsi"/>
          <w:sz w:val="28"/>
          <w:szCs w:val="28"/>
          <w:lang w:eastAsia="en-US"/>
        </w:rPr>
        <w:t>.</w:t>
      </w:r>
    </w:p>
    <w:p w:rsidR="004F1A84" w:rsidRPr="00AD169B" w:rsidRDefault="004F1A84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B5B8D" w:rsidRPr="00AD169B" w:rsidRDefault="006A2C05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D169B">
        <w:rPr>
          <w:rFonts w:eastAsiaTheme="minorHAnsi"/>
          <w:i/>
          <w:sz w:val="28"/>
          <w:szCs w:val="28"/>
          <w:lang w:eastAsia="en-US"/>
        </w:rPr>
        <w:lastRenderedPageBreak/>
        <w:t xml:space="preserve">Федеральным законом </w:t>
      </w:r>
      <w:r w:rsidR="00EB5B8D" w:rsidRPr="00AD169B">
        <w:rPr>
          <w:rFonts w:eastAsiaTheme="minorHAnsi"/>
          <w:i/>
          <w:sz w:val="28"/>
          <w:szCs w:val="28"/>
          <w:lang w:eastAsia="en-US"/>
        </w:rPr>
        <w:t xml:space="preserve">от 25.12.2023 № 673-ФЗ «О внесении изменений в Федеральный закон «Об экологической экспертизе,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 </w:t>
      </w:r>
      <w:r w:rsidR="00EB5B8D" w:rsidRPr="00AD169B">
        <w:rPr>
          <w:i/>
          <w:sz w:val="28"/>
          <w:szCs w:val="28"/>
        </w:rPr>
        <w:t>(вступают в силу 01.09.2024)</w:t>
      </w:r>
    </w:p>
    <w:p w:rsidR="00FA5521" w:rsidRPr="00AD169B" w:rsidRDefault="00FA5521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1CBA" w:rsidRPr="00AD169B" w:rsidRDefault="00671CBA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1) </w:t>
      </w:r>
      <w:hyperlink r:id="rId15" w:history="1">
        <w:r w:rsidRPr="00AD169B">
          <w:rPr>
            <w:rFonts w:eastAsiaTheme="minorHAnsi"/>
            <w:sz w:val="28"/>
            <w:szCs w:val="28"/>
            <w:lang w:eastAsia="en-US"/>
          </w:rPr>
          <w:t>пункт 9 части 1 статьи 15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2D27D3" w:rsidRPr="00AD169B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 района» </w:t>
      </w:r>
      <w:r w:rsidRPr="00AD169B">
        <w:rPr>
          <w:rFonts w:eastAsiaTheme="minorHAnsi"/>
          <w:sz w:val="28"/>
          <w:szCs w:val="28"/>
          <w:lang w:eastAsia="en-US"/>
        </w:rPr>
        <w:t>дополн</w:t>
      </w:r>
      <w:r w:rsidR="00E87BFD" w:rsidRPr="00AD169B">
        <w:rPr>
          <w:rFonts w:eastAsiaTheme="minorHAnsi"/>
          <w:sz w:val="28"/>
          <w:szCs w:val="28"/>
          <w:lang w:eastAsia="en-US"/>
        </w:rPr>
        <w:t>ен</w:t>
      </w:r>
      <w:r w:rsidRPr="00AD169B">
        <w:rPr>
          <w:rFonts w:eastAsiaTheme="minorHAnsi"/>
          <w:sz w:val="28"/>
          <w:szCs w:val="28"/>
          <w:lang w:eastAsia="en-US"/>
        </w:rPr>
        <w:t xml:space="preserve"> словами </w:t>
      </w:r>
      <w:r w:rsidR="00E87BFD" w:rsidRPr="00AD169B">
        <w:rPr>
          <w:rFonts w:eastAsiaTheme="minorHAnsi"/>
          <w:sz w:val="28"/>
          <w:szCs w:val="28"/>
          <w:lang w:eastAsia="en-US"/>
        </w:rPr>
        <w:t>«</w:t>
      </w:r>
      <w:r w:rsidRPr="00AD169B">
        <w:rPr>
          <w:rFonts w:eastAsiaTheme="minorHAnsi"/>
          <w:sz w:val="28"/>
          <w:szCs w:val="28"/>
          <w:lang w:eastAsia="en-US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="00E87BFD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>;</w:t>
      </w:r>
    </w:p>
    <w:p w:rsidR="00671CBA" w:rsidRPr="00AD169B" w:rsidRDefault="00671CBA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169B">
        <w:rPr>
          <w:rFonts w:eastAsiaTheme="minorHAnsi"/>
          <w:sz w:val="28"/>
          <w:szCs w:val="28"/>
          <w:lang w:eastAsia="en-US"/>
        </w:rPr>
        <w:t xml:space="preserve">2) </w:t>
      </w:r>
      <w:hyperlink r:id="rId16" w:history="1">
        <w:r w:rsidRPr="00AD169B">
          <w:rPr>
            <w:rFonts w:eastAsiaTheme="minorHAnsi"/>
            <w:sz w:val="28"/>
            <w:szCs w:val="28"/>
            <w:lang w:eastAsia="en-US"/>
          </w:rPr>
          <w:t>пункт 11 части 1 статьи 16</w:t>
        </w:r>
      </w:hyperlink>
      <w:r w:rsidRPr="00AD169B">
        <w:rPr>
          <w:rFonts w:eastAsiaTheme="minorHAnsi"/>
          <w:sz w:val="28"/>
          <w:szCs w:val="28"/>
          <w:lang w:eastAsia="en-US"/>
        </w:rPr>
        <w:t xml:space="preserve"> </w:t>
      </w:r>
      <w:r w:rsidR="002D27D3" w:rsidRPr="00AD169B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муниципального, городского округа» </w:t>
      </w:r>
      <w:r w:rsidRPr="00AD169B">
        <w:rPr>
          <w:rFonts w:eastAsiaTheme="minorHAnsi"/>
          <w:sz w:val="28"/>
          <w:szCs w:val="28"/>
          <w:lang w:eastAsia="en-US"/>
        </w:rPr>
        <w:t>дополн</w:t>
      </w:r>
      <w:r w:rsidR="00E87BFD" w:rsidRPr="00AD169B">
        <w:rPr>
          <w:rFonts w:eastAsiaTheme="minorHAnsi"/>
          <w:sz w:val="28"/>
          <w:szCs w:val="28"/>
          <w:lang w:eastAsia="en-US"/>
        </w:rPr>
        <w:t>ен словами «</w:t>
      </w:r>
      <w:r w:rsidRPr="00AD169B">
        <w:rPr>
          <w:rFonts w:eastAsiaTheme="minorHAnsi"/>
          <w:sz w:val="28"/>
          <w:szCs w:val="28"/>
          <w:lang w:eastAsia="en-US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муниципального, городского округа</w:t>
      </w:r>
      <w:r w:rsidR="00E87BFD" w:rsidRPr="00AD169B">
        <w:rPr>
          <w:rFonts w:eastAsiaTheme="minorHAnsi"/>
          <w:sz w:val="28"/>
          <w:szCs w:val="28"/>
          <w:lang w:eastAsia="en-US"/>
        </w:rPr>
        <w:t>»</w:t>
      </w:r>
      <w:r w:rsidRPr="00AD169B">
        <w:rPr>
          <w:rFonts w:eastAsiaTheme="minorHAnsi"/>
          <w:sz w:val="28"/>
          <w:szCs w:val="28"/>
          <w:lang w:eastAsia="en-US"/>
        </w:rPr>
        <w:t>.</w:t>
      </w:r>
    </w:p>
    <w:p w:rsidR="00B42CC2" w:rsidRPr="00AD169B" w:rsidRDefault="00B42CC2" w:rsidP="00AD16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A33A49" w:rsidRPr="00AD169B" w:rsidRDefault="00AB21B2" w:rsidP="00AD16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AD169B">
        <w:rPr>
          <w:b/>
          <w:bCs/>
          <w:sz w:val="28"/>
          <w:szCs w:val="28"/>
        </w:rPr>
        <w:t>Бюджетный кодекс Российской Федерации</w:t>
      </w:r>
    </w:p>
    <w:p w:rsidR="00AD169B" w:rsidRPr="00225B82" w:rsidRDefault="00AD169B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B21B2" w:rsidRPr="003C2513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3C2513">
        <w:rPr>
          <w:rFonts w:eastAsiaTheme="minorHAnsi"/>
          <w:bCs/>
          <w:i/>
          <w:sz w:val="28"/>
          <w:szCs w:val="28"/>
          <w:lang w:eastAsia="en-US"/>
        </w:rPr>
        <w:t xml:space="preserve">Федеральным </w:t>
      </w:r>
      <w:hyperlink r:id="rId17" w:history="1">
        <w:r w:rsidRPr="003C2513">
          <w:rPr>
            <w:rFonts w:eastAsiaTheme="minorHAnsi"/>
            <w:bCs/>
            <w:i/>
            <w:sz w:val="28"/>
            <w:szCs w:val="28"/>
            <w:lang w:eastAsia="en-US"/>
          </w:rPr>
          <w:t>законом</w:t>
        </w:r>
      </w:hyperlink>
      <w:r w:rsidRPr="003C2513">
        <w:rPr>
          <w:rFonts w:eastAsiaTheme="minorHAnsi"/>
          <w:bCs/>
          <w:i/>
          <w:sz w:val="28"/>
          <w:szCs w:val="28"/>
          <w:lang w:eastAsia="en-US"/>
        </w:rPr>
        <w:t xml:space="preserve"> от 13.07.2024 </w:t>
      </w:r>
      <w:r w:rsidR="00225B82" w:rsidRPr="003C2513">
        <w:rPr>
          <w:rFonts w:eastAsiaTheme="minorHAnsi"/>
          <w:bCs/>
          <w:i/>
          <w:sz w:val="28"/>
          <w:szCs w:val="28"/>
          <w:lang w:eastAsia="en-US"/>
        </w:rPr>
        <w:t>№</w:t>
      </w:r>
      <w:r w:rsidRPr="003C2513">
        <w:rPr>
          <w:rFonts w:eastAsiaTheme="minorHAnsi"/>
          <w:bCs/>
          <w:i/>
          <w:sz w:val="28"/>
          <w:szCs w:val="28"/>
          <w:lang w:eastAsia="en-US"/>
        </w:rPr>
        <w:t xml:space="preserve"> 177-ФЗ</w:t>
      </w:r>
      <w:r w:rsidR="003C2513" w:rsidRPr="003C2513">
        <w:rPr>
          <w:rFonts w:eastAsiaTheme="minorHAnsi"/>
          <w:bCs/>
          <w:i/>
          <w:sz w:val="28"/>
          <w:szCs w:val="28"/>
          <w:lang w:eastAsia="en-US"/>
        </w:rPr>
        <w:t xml:space="preserve"> «О внесении изменений в Бюджетный кодекс Российской Федерации и отдельные законодательные акты Российской Федерации» (</w:t>
      </w:r>
      <w:r w:rsidRPr="003C2513">
        <w:rPr>
          <w:rFonts w:eastAsiaTheme="minorHAnsi"/>
          <w:bCs/>
          <w:i/>
          <w:sz w:val="28"/>
          <w:szCs w:val="28"/>
          <w:lang w:eastAsia="en-US"/>
        </w:rPr>
        <w:t>вступи</w:t>
      </w:r>
      <w:r w:rsidR="003C2513" w:rsidRPr="003C2513">
        <w:rPr>
          <w:rFonts w:eastAsiaTheme="minorHAnsi"/>
          <w:bCs/>
          <w:i/>
          <w:sz w:val="28"/>
          <w:szCs w:val="28"/>
          <w:lang w:eastAsia="en-US"/>
        </w:rPr>
        <w:t>ли</w:t>
      </w:r>
      <w:r w:rsidRPr="003C2513">
        <w:rPr>
          <w:rFonts w:eastAsiaTheme="minorHAnsi"/>
          <w:bCs/>
          <w:i/>
          <w:sz w:val="28"/>
          <w:szCs w:val="28"/>
          <w:lang w:eastAsia="en-US"/>
        </w:rPr>
        <w:t xml:space="preserve"> в силу 13.07.2024</w:t>
      </w:r>
      <w:r w:rsidR="003C2513" w:rsidRPr="003C2513">
        <w:rPr>
          <w:rFonts w:eastAsiaTheme="minorHAnsi"/>
          <w:bCs/>
          <w:i/>
          <w:sz w:val="28"/>
          <w:szCs w:val="28"/>
          <w:lang w:eastAsia="en-US"/>
        </w:rPr>
        <w:t>)</w:t>
      </w:r>
      <w:r w:rsidRPr="003C2513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скорректирован порядок предоставления субсидий, в том числе положения об унификации и стандартизации информации о них;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 xml:space="preserve">- уточнен порядок формирования перечня </w:t>
      </w:r>
      <w:proofErr w:type="spellStart"/>
      <w:r w:rsidRPr="00476F48">
        <w:rPr>
          <w:rFonts w:eastAsiaTheme="minorHAnsi"/>
          <w:bCs/>
          <w:sz w:val="28"/>
          <w:szCs w:val="28"/>
          <w:lang w:eastAsia="en-US"/>
        </w:rPr>
        <w:t>КБК</w:t>
      </w:r>
      <w:proofErr w:type="spellEnd"/>
      <w:r w:rsidRPr="00476F48">
        <w:rPr>
          <w:rFonts w:eastAsiaTheme="minorHAnsi"/>
          <w:bCs/>
          <w:sz w:val="28"/>
          <w:szCs w:val="28"/>
          <w:lang w:eastAsia="en-US"/>
        </w:rPr>
        <w:t>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уточнены случаи признания безнадежной задолженности по платежам в бюджет;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 xml:space="preserve">- уточнен порядок осуществления закупок для </w:t>
      </w:r>
      <w:proofErr w:type="spellStart"/>
      <w:r w:rsidRPr="00476F48">
        <w:rPr>
          <w:rFonts w:eastAsiaTheme="minorHAnsi"/>
          <w:bCs/>
          <w:sz w:val="28"/>
          <w:szCs w:val="28"/>
          <w:lang w:eastAsia="en-US"/>
        </w:rPr>
        <w:t>госнужд</w:t>
      </w:r>
      <w:proofErr w:type="spellEnd"/>
      <w:r w:rsidRPr="00476F48">
        <w:rPr>
          <w:rFonts w:eastAsiaTheme="minorHAnsi"/>
          <w:bCs/>
          <w:sz w:val="28"/>
          <w:szCs w:val="28"/>
          <w:lang w:eastAsia="en-US"/>
        </w:rPr>
        <w:t>, в том числе по долгосрочным контрактам;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установлены особенности определения размера расходных обязательств дотационных субъектов РФ и муниципалитетов;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установлены условия реструктуризации госдолга субъектов РФ и муниципального долга, а также уточнены положения об их предельных значениях;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  <w:r w:rsidRPr="00476F48">
        <w:rPr>
          <w:rFonts w:eastAsiaTheme="minorHAnsi"/>
          <w:bCs/>
          <w:sz w:val="28"/>
          <w:szCs w:val="28"/>
          <w:lang w:eastAsia="en-US"/>
        </w:rPr>
        <w:t>- уточнены бюджетные полномочия Минфина и администратора доходов бюджета;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скорректирован перечень оснований для внесения изменений в сводную бюджетную роспись;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t>- дополнены положения о казначейском обслуживании поступлений в бюджеты и операций со средствами во временном распоряжении;</w:t>
      </w:r>
    </w:p>
    <w:p w:rsidR="00AB21B2" w:rsidRPr="00476F48" w:rsidRDefault="00AB21B2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76F48">
        <w:rPr>
          <w:rFonts w:eastAsiaTheme="minorHAnsi"/>
          <w:bCs/>
          <w:sz w:val="28"/>
          <w:szCs w:val="28"/>
          <w:lang w:eastAsia="en-US"/>
        </w:rPr>
        <w:lastRenderedPageBreak/>
        <w:t>- уточнены положения казначейского сопровождения и расширенного казначейского сопровождения, а также другие изменения.</w:t>
      </w:r>
    </w:p>
    <w:p w:rsidR="00AB21B2" w:rsidRPr="00AD169B" w:rsidRDefault="00AB21B2" w:rsidP="00AD16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9E3CC5" w:rsidRPr="00AD169B" w:rsidRDefault="00CB5599" w:rsidP="00AD16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AD169B">
        <w:rPr>
          <w:b/>
          <w:bCs/>
          <w:sz w:val="28"/>
          <w:szCs w:val="28"/>
        </w:rPr>
        <w:t>Земельный кодекс Российской Федерации</w:t>
      </w:r>
    </w:p>
    <w:p w:rsidR="00CB5599" w:rsidRPr="00AD169B" w:rsidRDefault="00CB5599" w:rsidP="00AD16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25B3B" w:rsidRPr="00853483" w:rsidRDefault="008B1829" w:rsidP="00AD169B">
      <w:pPr>
        <w:autoSpaceDE w:val="0"/>
        <w:autoSpaceDN w:val="0"/>
        <w:adjustRightInd w:val="0"/>
        <w:ind w:firstLine="567"/>
        <w:jc w:val="both"/>
        <w:outlineLvl w:val="0"/>
        <w:rPr>
          <w:bCs/>
          <w:i/>
          <w:sz w:val="28"/>
          <w:szCs w:val="28"/>
        </w:rPr>
      </w:pPr>
      <w:r w:rsidRPr="00853483">
        <w:rPr>
          <w:bCs/>
          <w:i/>
          <w:sz w:val="28"/>
          <w:szCs w:val="28"/>
        </w:rPr>
        <w:t xml:space="preserve">Федеральным законом </w:t>
      </w:r>
      <w:r w:rsidR="00A27ED7" w:rsidRPr="00853483">
        <w:rPr>
          <w:bCs/>
          <w:i/>
          <w:sz w:val="28"/>
          <w:szCs w:val="28"/>
        </w:rPr>
        <w:t xml:space="preserve">от 22.07.2024 № 194-ФЗ «О внесении изменений в Земельный кодекс Российской Федерации» </w:t>
      </w:r>
      <w:r w:rsidR="00EB386E" w:rsidRPr="00853483">
        <w:rPr>
          <w:bCs/>
          <w:i/>
          <w:sz w:val="28"/>
          <w:szCs w:val="28"/>
        </w:rPr>
        <w:t>(вступают в силу с 02.08.2024)</w:t>
      </w:r>
    </w:p>
    <w:p w:rsidR="00EB386E" w:rsidRPr="00853483" w:rsidRDefault="00EB386E" w:rsidP="006264A0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853483" w:rsidRPr="00853483" w:rsidRDefault="00853483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3483">
        <w:rPr>
          <w:rFonts w:eastAsiaTheme="minorHAnsi"/>
          <w:bCs/>
          <w:sz w:val="28"/>
          <w:szCs w:val="28"/>
          <w:lang w:eastAsia="en-US"/>
        </w:rPr>
        <w:t>Установлено, что образование и раздел земельного участка, предоставленного для комплексного развития территории, могут осуществляться без утвержденного проекта межевания территории.</w:t>
      </w:r>
    </w:p>
    <w:p w:rsidR="00853483" w:rsidRPr="00853483" w:rsidRDefault="00853483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3483">
        <w:rPr>
          <w:rFonts w:eastAsiaTheme="minorHAnsi"/>
          <w:bCs/>
          <w:sz w:val="28"/>
          <w:szCs w:val="28"/>
          <w:lang w:eastAsia="en-US"/>
        </w:rPr>
        <w:t xml:space="preserve">Предусмотрена </w:t>
      </w:r>
      <w:hyperlink r:id="rId18" w:history="1">
        <w:r w:rsidRPr="00853483">
          <w:rPr>
            <w:rFonts w:eastAsiaTheme="minorHAnsi"/>
            <w:bCs/>
            <w:sz w:val="28"/>
            <w:szCs w:val="28"/>
            <w:lang w:eastAsia="en-US"/>
          </w:rPr>
          <w:t>возможность</w:t>
        </w:r>
      </w:hyperlink>
      <w:r w:rsidRPr="00853483">
        <w:rPr>
          <w:rFonts w:eastAsiaTheme="minorHAnsi"/>
          <w:bCs/>
          <w:sz w:val="28"/>
          <w:szCs w:val="28"/>
          <w:lang w:eastAsia="en-US"/>
        </w:rPr>
        <w:t xml:space="preserve"> предоставления земельных участков, находящихся в государственной или муниципальной собственности, в постоянное (бессрочное) пользование Банку России.</w:t>
      </w:r>
    </w:p>
    <w:p w:rsidR="00853483" w:rsidRPr="00853483" w:rsidRDefault="00853483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3483">
        <w:rPr>
          <w:rFonts w:eastAsiaTheme="minorHAnsi"/>
          <w:bCs/>
          <w:sz w:val="28"/>
          <w:szCs w:val="28"/>
          <w:lang w:eastAsia="en-US"/>
        </w:rPr>
        <w:t xml:space="preserve">Уточняются </w:t>
      </w:r>
      <w:hyperlink r:id="rId19" w:history="1">
        <w:r w:rsidRPr="00853483">
          <w:rPr>
            <w:rFonts w:eastAsiaTheme="minorHAnsi"/>
            <w:bCs/>
            <w:sz w:val="28"/>
            <w:szCs w:val="28"/>
            <w:lang w:eastAsia="en-US"/>
          </w:rPr>
          <w:t>основания</w:t>
        </w:r>
      </w:hyperlink>
      <w:r w:rsidRPr="00853483">
        <w:rPr>
          <w:rFonts w:eastAsiaTheme="minorHAnsi"/>
          <w:bCs/>
          <w:sz w:val="28"/>
          <w:szCs w:val="28"/>
          <w:lang w:eastAsia="en-US"/>
        </w:rPr>
        <w:t xml:space="preserve"> для отказа в предоставлении земельного участка, находящегося в государственной или муниципальной собственности, без проведения торгов. В частности, таким основанием будет являться случаи, если земельный участок расположен (или образован из земельного участка)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развитии, если для реализации указанного решения не требуется заключения договора о комплексном развитии территории.</w:t>
      </w:r>
    </w:p>
    <w:p w:rsidR="00853483" w:rsidRPr="00853483" w:rsidRDefault="00853483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53483">
        <w:rPr>
          <w:rFonts w:eastAsiaTheme="minorHAnsi"/>
          <w:bCs/>
          <w:sz w:val="28"/>
          <w:szCs w:val="28"/>
          <w:lang w:eastAsia="en-US"/>
        </w:rPr>
        <w:t>В обосновании необходимости установления публичного сервитута должны быть приведены сведения о договоре о подключении (технологическом присоединении) к линиям и сооружениям связи,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капстроительства к сетям инженерно-технического обеспечения, и размещение инженерного сооружения не предусмотрено документом территориального планирования и проектом планировки территории.</w:t>
      </w:r>
    </w:p>
    <w:p w:rsidR="00EB386E" w:rsidRPr="00853483" w:rsidRDefault="00EB386E" w:rsidP="006264A0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B42CC2" w:rsidRPr="001B68D3" w:rsidRDefault="00B42CC2" w:rsidP="006264A0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</w:t>
      </w:r>
      <w:r w:rsidRPr="001B68D3">
        <w:rPr>
          <w:b/>
          <w:bCs/>
          <w:sz w:val="28"/>
          <w:szCs w:val="28"/>
          <w:u w:val="single"/>
        </w:rPr>
        <w:t>НОЕ ЗАКОНОДАТЕЛЬСТВО</w:t>
      </w:r>
    </w:p>
    <w:p w:rsidR="00076432" w:rsidRPr="00F43960" w:rsidRDefault="00076432" w:rsidP="006264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5D90" w:rsidRPr="00F43960" w:rsidRDefault="00E17062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hyperlink r:id="rId20" w:history="1">
        <w:r w:rsidR="00B15D90" w:rsidRPr="00F43960">
          <w:rPr>
            <w:rFonts w:eastAsiaTheme="minorHAnsi"/>
            <w:b/>
            <w:bCs/>
            <w:sz w:val="28"/>
            <w:szCs w:val="28"/>
            <w:lang w:eastAsia="en-US"/>
          </w:rPr>
          <w:t>Закон</w:t>
        </w:r>
      </w:hyperlink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 от 08.07.2024 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>№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 289-ЗО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>О регулировании отдельных вопросов осуществления органами местного самоуправления муниципальных образований Кировской области международных и внешнеэкономических связей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B15D90" w:rsidRPr="00F43960" w:rsidRDefault="00B15D90" w:rsidP="006264A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15D90" w:rsidRPr="00F43960" w:rsidRDefault="00B15D90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43960">
        <w:rPr>
          <w:rFonts w:eastAsiaTheme="minorHAnsi"/>
          <w:bCs/>
          <w:sz w:val="28"/>
          <w:szCs w:val="28"/>
          <w:lang w:eastAsia="en-US"/>
        </w:rPr>
        <w:t>Определены полномочия органов государственной власти Кировской области в сфере международных и внешнеэкономических связей органов местного самоуправления муниципальных образований Кировской области.</w:t>
      </w:r>
    </w:p>
    <w:p w:rsidR="00B15D90" w:rsidRPr="00F43960" w:rsidRDefault="00B15D90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43960">
        <w:rPr>
          <w:rFonts w:eastAsiaTheme="minorHAnsi"/>
          <w:bCs/>
          <w:sz w:val="28"/>
          <w:szCs w:val="28"/>
          <w:lang w:eastAsia="en-US"/>
        </w:rPr>
        <w:t xml:space="preserve">К полномочиям Законодательного Собрания Кировской области в сфере международных и внешнеэкономических связей органов местного </w:t>
      </w:r>
      <w:r w:rsidRPr="00F43960">
        <w:rPr>
          <w:rFonts w:eastAsiaTheme="minorHAnsi"/>
          <w:bCs/>
          <w:sz w:val="28"/>
          <w:szCs w:val="28"/>
          <w:lang w:eastAsia="en-US"/>
        </w:rPr>
        <w:lastRenderedPageBreak/>
        <w:t>самоуправления отнесены принятие законов Кировской области, регулирующих отдельные вопросы, связанные с осуществлением органами местного самоуправления международных и внешнеэкономических связей, осуществление контроля за их соблюдением и исполнением, иные полномочия в сфере международных и внешнеэкономических связей. Установлены полномочия Правительства Кировской области и уполномоченного органа.</w:t>
      </w:r>
    </w:p>
    <w:p w:rsidR="00B15D90" w:rsidRPr="00F43960" w:rsidRDefault="00B15D90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43960">
        <w:rPr>
          <w:rFonts w:eastAsiaTheme="minorHAnsi"/>
          <w:bCs/>
          <w:sz w:val="28"/>
          <w:szCs w:val="28"/>
          <w:lang w:eastAsia="en-US"/>
        </w:rPr>
        <w:t>Определены порядок согласования осуществления органами местного самоуправления международных и внешнеэкономических связей, порядок согласования заключения органами местного самоуправления соглашений об осуществлении международных и внешнеэкономических связей и порядок регистрации соглашений об осуществлении международных и внешнеэкономических связей.</w:t>
      </w:r>
    </w:p>
    <w:p w:rsidR="00190929" w:rsidRPr="00F43960" w:rsidRDefault="00190929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190929" w:rsidRPr="00F43960" w:rsidSect="00CA43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041E7"/>
    <w:rsid w:val="00013F88"/>
    <w:rsid w:val="00034BA5"/>
    <w:rsid w:val="00036C14"/>
    <w:rsid w:val="0004498C"/>
    <w:rsid w:val="0006123F"/>
    <w:rsid w:val="00070BD4"/>
    <w:rsid w:val="00076432"/>
    <w:rsid w:val="000A665B"/>
    <w:rsid w:val="000B3830"/>
    <w:rsid w:val="000C7F34"/>
    <w:rsid w:val="000D0D15"/>
    <w:rsid w:val="00106FEA"/>
    <w:rsid w:val="00164982"/>
    <w:rsid w:val="00190929"/>
    <w:rsid w:val="001A1460"/>
    <w:rsid w:val="001B68D3"/>
    <w:rsid w:val="001D16B3"/>
    <w:rsid w:val="001D33BD"/>
    <w:rsid w:val="001E7ED8"/>
    <w:rsid w:val="001F1AAD"/>
    <w:rsid w:val="00200790"/>
    <w:rsid w:val="002044AB"/>
    <w:rsid w:val="00212C25"/>
    <w:rsid w:val="00225B82"/>
    <w:rsid w:val="00254548"/>
    <w:rsid w:val="00277D91"/>
    <w:rsid w:val="0028771A"/>
    <w:rsid w:val="00294FDD"/>
    <w:rsid w:val="002C1AE3"/>
    <w:rsid w:val="002D1512"/>
    <w:rsid w:val="002D27D3"/>
    <w:rsid w:val="0031046A"/>
    <w:rsid w:val="003341E1"/>
    <w:rsid w:val="00353AD1"/>
    <w:rsid w:val="0038625A"/>
    <w:rsid w:val="003956EE"/>
    <w:rsid w:val="003C2513"/>
    <w:rsid w:val="003D51C3"/>
    <w:rsid w:val="004172AB"/>
    <w:rsid w:val="00432919"/>
    <w:rsid w:val="00441EE2"/>
    <w:rsid w:val="00466E51"/>
    <w:rsid w:val="00467DD5"/>
    <w:rsid w:val="00471AE8"/>
    <w:rsid w:val="00476F48"/>
    <w:rsid w:val="004948C0"/>
    <w:rsid w:val="004F1A84"/>
    <w:rsid w:val="004F30EF"/>
    <w:rsid w:val="005022F9"/>
    <w:rsid w:val="005050FD"/>
    <w:rsid w:val="0050724F"/>
    <w:rsid w:val="00523DE8"/>
    <w:rsid w:val="00525B3B"/>
    <w:rsid w:val="00540512"/>
    <w:rsid w:val="00541BF1"/>
    <w:rsid w:val="00550E64"/>
    <w:rsid w:val="00577B46"/>
    <w:rsid w:val="005805AF"/>
    <w:rsid w:val="005A1ED7"/>
    <w:rsid w:val="005B47A0"/>
    <w:rsid w:val="005B6F42"/>
    <w:rsid w:val="005D29D8"/>
    <w:rsid w:val="005E1681"/>
    <w:rsid w:val="00602112"/>
    <w:rsid w:val="0061799F"/>
    <w:rsid w:val="00617D0D"/>
    <w:rsid w:val="0062016C"/>
    <w:rsid w:val="006264A0"/>
    <w:rsid w:val="006272A3"/>
    <w:rsid w:val="00637E19"/>
    <w:rsid w:val="00640836"/>
    <w:rsid w:val="00646CBF"/>
    <w:rsid w:val="00671CBA"/>
    <w:rsid w:val="006757BD"/>
    <w:rsid w:val="00676644"/>
    <w:rsid w:val="006805B2"/>
    <w:rsid w:val="006A2C05"/>
    <w:rsid w:val="006B6F3D"/>
    <w:rsid w:val="006D4346"/>
    <w:rsid w:val="006E1356"/>
    <w:rsid w:val="006E2B76"/>
    <w:rsid w:val="006E322C"/>
    <w:rsid w:val="00717A0A"/>
    <w:rsid w:val="00730C10"/>
    <w:rsid w:val="00764B72"/>
    <w:rsid w:val="007841BB"/>
    <w:rsid w:val="00786BDF"/>
    <w:rsid w:val="007A3F84"/>
    <w:rsid w:val="007A5DBD"/>
    <w:rsid w:val="007D0C46"/>
    <w:rsid w:val="00853483"/>
    <w:rsid w:val="0089495D"/>
    <w:rsid w:val="008B1829"/>
    <w:rsid w:val="008D6078"/>
    <w:rsid w:val="008F339F"/>
    <w:rsid w:val="00905B52"/>
    <w:rsid w:val="00924017"/>
    <w:rsid w:val="00936A1B"/>
    <w:rsid w:val="00943013"/>
    <w:rsid w:val="0096226B"/>
    <w:rsid w:val="00963AB3"/>
    <w:rsid w:val="00985C7C"/>
    <w:rsid w:val="00987AFA"/>
    <w:rsid w:val="009A7D99"/>
    <w:rsid w:val="009B1374"/>
    <w:rsid w:val="009B5440"/>
    <w:rsid w:val="009E3CC5"/>
    <w:rsid w:val="009E72F5"/>
    <w:rsid w:val="009F569B"/>
    <w:rsid w:val="009F63DD"/>
    <w:rsid w:val="00A0474D"/>
    <w:rsid w:val="00A27ED7"/>
    <w:rsid w:val="00A33A49"/>
    <w:rsid w:val="00A46BA2"/>
    <w:rsid w:val="00A72F1B"/>
    <w:rsid w:val="00A748CF"/>
    <w:rsid w:val="00AA5837"/>
    <w:rsid w:val="00AB21B2"/>
    <w:rsid w:val="00AB3696"/>
    <w:rsid w:val="00AD169B"/>
    <w:rsid w:val="00AD66A0"/>
    <w:rsid w:val="00AE3A6C"/>
    <w:rsid w:val="00AF208B"/>
    <w:rsid w:val="00B11258"/>
    <w:rsid w:val="00B13AFA"/>
    <w:rsid w:val="00B15D90"/>
    <w:rsid w:val="00B221C0"/>
    <w:rsid w:val="00B3016C"/>
    <w:rsid w:val="00B42CC2"/>
    <w:rsid w:val="00B4388C"/>
    <w:rsid w:val="00B50B8A"/>
    <w:rsid w:val="00B62FFC"/>
    <w:rsid w:val="00B66646"/>
    <w:rsid w:val="00B71035"/>
    <w:rsid w:val="00B74F0E"/>
    <w:rsid w:val="00BE14C0"/>
    <w:rsid w:val="00BE3245"/>
    <w:rsid w:val="00BF5B31"/>
    <w:rsid w:val="00C0406D"/>
    <w:rsid w:val="00C0596C"/>
    <w:rsid w:val="00C138A4"/>
    <w:rsid w:val="00C728FF"/>
    <w:rsid w:val="00C769E2"/>
    <w:rsid w:val="00CA43EF"/>
    <w:rsid w:val="00CA7158"/>
    <w:rsid w:val="00CB0FCE"/>
    <w:rsid w:val="00CB5599"/>
    <w:rsid w:val="00CC249B"/>
    <w:rsid w:val="00CE13E3"/>
    <w:rsid w:val="00CE7662"/>
    <w:rsid w:val="00D4713B"/>
    <w:rsid w:val="00D53BE4"/>
    <w:rsid w:val="00D660F2"/>
    <w:rsid w:val="00D7097D"/>
    <w:rsid w:val="00D77D76"/>
    <w:rsid w:val="00DD7C9B"/>
    <w:rsid w:val="00DE324A"/>
    <w:rsid w:val="00DF290F"/>
    <w:rsid w:val="00E0354E"/>
    <w:rsid w:val="00E04F54"/>
    <w:rsid w:val="00E17062"/>
    <w:rsid w:val="00E726F3"/>
    <w:rsid w:val="00E87BFD"/>
    <w:rsid w:val="00EB386E"/>
    <w:rsid w:val="00EB5B8D"/>
    <w:rsid w:val="00EE05CE"/>
    <w:rsid w:val="00EF1802"/>
    <w:rsid w:val="00EF2334"/>
    <w:rsid w:val="00F1544A"/>
    <w:rsid w:val="00F365EC"/>
    <w:rsid w:val="00F43960"/>
    <w:rsid w:val="00F80D08"/>
    <w:rsid w:val="00F93320"/>
    <w:rsid w:val="00F97EB0"/>
    <w:rsid w:val="00FA4D27"/>
    <w:rsid w:val="00FA5521"/>
    <w:rsid w:val="00FC466C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8271-47FC-4963-BB65-AA8D1F1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09&amp;dst=890" TargetMode="External"/><Relationship Id="rId13" Type="http://schemas.openxmlformats.org/officeDocument/2006/relationships/hyperlink" Target="https://login.consultant.ru/link/?req=doc&amp;base=RZB&amp;n=480809&amp;dst=999" TargetMode="External"/><Relationship Id="rId18" Type="http://schemas.openxmlformats.org/officeDocument/2006/relationships/hyperlink" Target="https://login.consultant.ru/link/?req=doc&amp;base=RZB&amp;n=481253&amp;dst=1000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54116" TargetMode="External"/><Relationship Id="rId12" Type="http://schemas.openxmlformats.org/officeDocument/2006/relationships/hyperlink" Target="https://login.consultant.ru/link/?req=doc&amp;base=RZB&amp;n=480809&amp;dst=997" TargetMode="External"/><Relationship Id="rId17" Type="http://schemas.openxmlformats.org/officeDocument/2006/relationships/hyperlink" Target="https://login.consultant.ru/link/?req=doc&amp;base=RZB&amp;n=48072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0809&amp;dst=101371" TargetMode="External"/><Relationship Id="rId20" Type="http://schemas.openxmlformats.org/officeDocument/2006/relationships/hyperlink" Target="https://login.consultant.ru/link/?req=doc&amp;base=RLAW240&amp;n=2295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809&amp;dst=426" TargetMode="External"/><Relationship Id="rId11" Type="http://schemas.openxmlformats.org/officeDocument/2006/relationships/hyperlink" Target="https://login.consultant.ru/link/?req=doc&amp;base=RZB&amp;n=472768" TargetMode="External"/><Relationship Id="rId5" Type="http://schemas.openxmlformats.org/officeDocument/2006/relationships/hyperlink" Target="https://login.consultant.ru/link/?req=doc&amp;base=RZB&amp;n=480809&amp;dst=425" TargetMode="External"/><Relationship Id="rId15" Type="http://schemas.openxmlformats.org/officeDocument/2006/relationships/hyperlink" Target="https://login.consultant.ru/link/?req=doc&amp;base=RZB&amp;n=480809&amp;dst=100149" TargetMode="External"/><Relationship Id="rId10" Type="http://schemas.openxmlformats.org/officeDocument/2006/relationships/hyperlink" Target="https://login.consultant.ru/link/?req=doc&amp;base=RZB&amp;n=454116" TargetMode="External"/><Relationship Id="rId19" Type="http://schemas.openxmlformats.org/officeDocument/2006/relationships/hyperlink" Target="https://login.consultant.ru/link/?req=doc&amp;base=RZB&amp;n=454318&amp;dst=810" TargetMode="External"/><Relationship Id="rId4" Type="http://schemas.openxmlformats.org/officeDocument/2006/relationships/hyperlink" Target="https://login.consultant.ru/link/?req=doc&amp;base=RZB&amp;n=480809&amp;dst=100630" TargetMode="External"/><Relationship Id="rId9" Type="http://schemas.openxmlformats.org/officeDocument/2006/relationships/hyperlink" Target="https://login.consultant.ru/link/?req=doc&amp;base=RZB&amp;n=480809&amp;dst=101357" TargetMode="External"/><Relationship Id="rId14" Type="http://schemas.openxmlformats.org/officeDocument/2006/relationships/hyperlink" Target="https://login.consultant.ru/link/?req=doc&amp;base=RZB&amp;n=480809&amp;dst=10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2024-07-11T11:12:00Z</cp:lastPrinted>
  <dcterms:created xsi:type="dcterms:W3CDTF">2024-07-23T06:09:00Z</dcterms:created>
  <dcterms:modified xsi:type="dcterms:W3CDTF">2024-07-24T08:20:00Z</dcterms:modified>
</cp:coreProperties>
</file>